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ED8" w:rsidRPr="00F43ED8" w:rsidRDefault="00F43ED8" w:rsidP="00F43ED8">
      <w:pPr>
        <w:jc w:val="center"/>
        <w:rPr>
          <w:rFonts w:ascii="Segoe UI" w:hAnsi="Segoe UI" w:cs="Segoe UI"/>
          <w:b/>
          <w:sz w:val="24"/>
          <w:szCs w:val="24"/>
        </w:rPr>
      </w:pPr>
      <w:r w:rsidRPr="00F43ED8">
        <w:rPr>
          <w:rFonts w:ascii="Segoe UI" w:hAnsi="Segoe UI" w:cs="Segoe UI"/>
          <w:b/>
          <w:sz w:val="24"/>
          <w:szCs w:val="24"/>
        </w:rPr>
        <w:t>CONTIGUITY ENDORSEMENT (T-25)</w:t>
      </w:r>
    </w:p>
    <w:p w:rsidR="00F43ED8" w:rsidRPr="00F43ED8" w:rsidRDefault="00F43ED8" w:rsidP="00F43ED8">
      <w:pPr>
        <w:jc w:val="center"/>
        <w:rPr>
          <w:rFonts w:ascii="Segoe UI" w:hAnsi="Segoe UI" w:cs="Segoe UI"/>
          <w:sz w:val="24"/>
          <w:szCs w:val="24"/>
        </w:rPr>
      </w:pPr>
      <w:r w:rsidRPr="00F43ED8">
        <w:rPr>
          <w:rFonts w:ascii="Segoe UI" w:hAnsi="Segoe UI" w:cs="Segoe UI"/>
          <w:sz w:val="24"/>
          <w:szCs w:val="24"/>
        </w:rPr>
        <w:t>Attached to Policy No.</w:t>
      </w:r>
    </w:p>
    <w:p w:rsidR="00F43ED8" w:rsidRDefault="00F43ED8" w:rsidP="00F43ED8">
      <w:pPr>
        <w:jc w:val="center"/>
        <w:rPr>
          <w:rFonts w:ascii="Segoe UI" w:hAnsi="Segoe UI" w:cs="Segoe UI"/>
          <w:sz w:val="24"/>
          <w:szCs w:val="24"/>
        </w:rPr>
      </w:pPr>
      <w:r w:rsidRPr="00F43ED8">
        <w:rPr>
          <w:rFonts w:ascii="Segoe UI" w:hAnsi="Segoe UI" w:cs="Segoe UI"/>
          <w:sz w:val="24"/>
          <w:szCs w:val="24"/>
        </w:rPr>
        <w:t>Issued by</w:t>
      </w:r>
    </w:p>
    <w:p w:rsidR="00F43ED8" w:rsidRDefault="00F43ED8" w:rsidP="00F43ED8">
      <w:pPr>
        <w:jc w:val="center"/>
        <w:rPr>
          <w:rFonts w:ascii="Segoe UI" w:hAnsi="Segoe UI" w:cs="Segoe UI"/>
          <w:sz w:val="24"/>
          <w:szCs w:val="24"/>
        </w:rPr>
      </w:pPr>
      <w:r>
        <w:rPr>
          <w:rFonts w:ascii="Segoe UI" w:hAnsi="Segoe UI" w:cs="Segoe UI"/>
          <w:sz w:val="24"/>
          <w:szCs w:val="24"/>
        </w:rPr>
        <w:t>WFG NATIONAL</w:t>
      </w:r>
      <w:r w:rsidRPr="00F43ED8">
        <w:rPr>
          <w:rFonts w:ascii="Segoe UI" w:hAnsi="Segoe UI" w:cs="Segoe UI"/>
          <w:sz w:val="24"/>
          <w:szCs w:val="24"/>
        </w:rPr>
        <w:t xml:space="preserve"> TITLE INSURANCE COMPANY </w:t>
      </w:r>
    </w:p>
    <w:p w:rsidR="00F43ED8" w:rsidRDefault="00F43ED8" w:rsidP="00F43ED8">
      <w:pPr>
        <w:jc w:val="center"/>
        <w:rPr>
          <w:rFonts w:ascii="Segoe UI" w:hAnsi="Segoe UI" w:cs="Segoe UI"/>
          <w:sz w:val="24"/>
          <w:szCs w:val="24"/>
        </w:rPr>
      </w:pPr>
      <w:r w:rsidRPr="00F43ED8">
        <w:rPr>
          <w:rFonts w:ascii="Segoe UI" w:hAnsi="Segoe UI" w:cs="Segoe UI"/>
          <w:sz w:val="24"/>
          <w:szCs w:val="24"/>
        </w:rPr>
        <w:t>HEREIN CALLED THE COMPANY</w:t>
      </w:r>
    </w:p>
    <w:p w:rsidR="00F43ED8" w:rsidRPr="00F43ED8" w:rsidRDefault="00F43ED8" w:rsidP="00F43ED8">
      <w:pPr>
        <w:jc w:val="center"/>
        <w:rPr>
          <w:rFonts w:ascii="Segoe UI" w:hAnsi="Segoe UI" w:cs="Segoe UI"/>
          <w:sz w:val="24"/>
          <w:szCs w:val="24"/>
        </w:rPr>
      </w:pPr>
    </w:p>
    <w:p w:rsidR="00F43ED8" w:rsidRPr="00F43ED8" w:rsidRDefault="00F43ED8">
      <w:pPr>
        <w:rPr>
          <w:rFonts w:ascii="Segoe UI" w:hAnsi="Segoe UI" w:cs="Segoe UI"/>
          <w:sz w:val="24"/>
          <w:szCs w:val="24"/>
        </w:rPr>
      </w:pPr>
      <w:r w:rsidRPr="00F43ED8">
        <w:rPr>
          <w:rFonts w:ascii="Segoe UI" w:hAnsi="Segoe UI" w:cs="Segoe UI"/>
          <w:sz w:val="24"/>
          <w:szCs w:val="24"/>
        </w:rPr>
        <w:t xml:space="preserve">The Company hereby insures against loss or damage sustained by the insured by reason of: </w:t>
      </w:r>
    </w:p>
    <w:p w:rsidR="00F43ED8" w:rsidRPr="00F43ED8" w:rsidRDefault="00F43ED8" w:rsidP="00F43ED8">
      <w:pPr>
        <w:ind w:left="720" w:hanging="720"/>
        <w:rPr>
          <w:rFonts w:ascii="Segoe UI" w:hAnsi="Segoe UI" w:cs="Segoe UI"/>
          <w:sz w:val="24"/>
          <w:szCs w:val="24"/>
        </w:rPr>
      </w:pPr>
      <w:r w:rsidRPr="00F43ED8">
        <w:rPr>
          <w:rFonts w:ascii="Segoe UI" w:hAnsi="Segoe UI" w:cs="Segoe UI"/>
          <w:sz w:val="24"/>
          <w:szCs w:val="24"/>
        </w:rPr>
        <w:t xml:space="preserve">1. </w:t>
      </w:r>
      <w:r>
        <w:rPr>
          <w:rFonts w:ascii="Segoe UI" w:hAnsi="Segoe UI" w:cs="Segoe UI"/>
          <w:sz w:val="24"/>
          <w:szCs w:val="24"/>
        </w:rPr>
        <w:tab/>
      </w:r>
      <w:r w:rsidRPr="00F43ED8">
        <w:rPr>
          <w:rFonts w:ascii="Segoe UI" w:hAnsi="Segoe UI" w:cs="Segoe UI"/>
          <w:sz w:val="24"/>
          <w:szCs w:val="24"/>
        </w:rPr>
        <w:t>the failure [of the ________________ boundary line of Parcel A] of the land to be contiguous to [the ______________ boundary line of Parcel B] [for more than two parcels, continue as follows: "; of [the ________________ boundary line of Parcel B] of the land to be contiguous to [the __________________ boundary line of Parcel C]" and so on until all contiguous parcels described in the policy have been accounted for]; or</w:t>
      </w:r>
    </w:p>
    <w:p w:rsidR="00F43ED8" w:rsidRPr="00F43ED8" w:rsidRDefault="00F43ED8" w:rsidP="00F43ED8">
      <w:pPr>
        <w:ind w:left="720" w:hanging="720"/>
        <w:rPr>
          <w:rFonts w:ascii="Segoe UI" w:hAnsi="Segoe UI" w:cs="Segoe UI"/>
          <w:sz w:val="24"/>
          <w:szCs w:val="24"/>
        </w:rPr>
      </w:pPr>
      <w:r w:rsidRPr="00F43ED8">
        <w:rPr>
          <w:rFonts w:ascii="Segoe UI" w:hAnsi="Segoe UI" w:cs="Segoe UI"/>
          <w:sz w:val="24"/>
          <w:szCs w:val="24"/>
        </w:rPr>
        <w:t xml:space="preserve"> 2</w:t>
      </w:r>
      <w:r>
        <w:rPr>
          <w:rFonts w:ascii="Segoe UI" w:hAnsi="Segoe UI" w:cs="Segoe UI"/>
          <w:sz w:val="24"/>
          <w:szCs w:val="24"/>
        </w:rPr>
        <w:t xml:space="preserve">. </w:t>
      </w:r>
      <w:r>
        <w:rPr>
          <w:rFonts w:ascii="Segoe UI" w:hAnsi="Segoe UI" w:cs="Segoe UI"/>
          <w:sz w:val="24"/>
          <w:szCs w:val="24"/>
        </w:rPr>
        <w:tab/>
        <w:t>T</w:t>
      </w:r>
      <w:r w:rsidRPr="00F43ED8">
        <w:rPr>
          <w:rFonts w:ascii="Segoe UI" w:hAnsi="Segoe UI" w:cs="Segoe UI"/>
          <w:sz w:val="24"/>
          <w:szCs w:val="24"/>
        </w:rPr>
        <w:t>he presence of any gaps, strips or gores separating any of the contiguous boundary lines described above.</w:t>
      </w:r>
    </w:p>
    <w:p w:rsidR="00B07790" w:rsidRDefault="00F43ED8">
      <w:pPr>
        <w:rPr>
          <w:rFonts w:ascii="Segoe UI" w:hAnsi="Segoe UI" w:cs="Segoe UI"/>
          <w:sz w:val="24"/>
          <w:szCs w:val="24"/>
        </w:rPr>
      </w:pPr>
      <w:r w:rsidRPr="00F43ED8">
        <w:rPr>
          <w:rFonts w:ascii="Segoe UI" w:hAnsi="Segoe UI" w:cs="Segoe UI"/>
          <w:sz w:val="24"/>
          <w:szCs w:val="24"/>
        </w:rPr>
        <w:t xml:space="preserve"> This endorsement is issued as part of the policy. Except as it expressly states, it does not (</w:t>
      </w:r>
      <w:proofErr w:type="spellStart"/>
      <w:r w:rsidRPr="00F43ED8">
        <w:rPr>
          <w:rFonts w:ascii="Segoe UI" w:hAnsi="Segoe UI" w:cs="Segoe UI"/>
          <w:sz w:val="24"/>
          <w:szCs w:val="24"/>
        </w:rPr>
        <w:t>i</w:t>
      </w:r>
      <w:proofErr w:type="spellEnd"/>
      <w:r w:rsidRPr="00F43ED8">
        <w:rPr>
          <w:rFonts w:ascii="Segoe UI" w:hAnsi="Segoe UI" w:cs="Segoe UI"/>
          <w:sz w:val="24"/>
          <w:szCs w:val="24"/>
        </w:rPr>
        <w:t xml:space="preserve">) modify any of the terms and provisions of the policy, (ii) modify any prior endorsements, (iii) extend the Date of Policy, or </w:t>
      </w:r>
      <w:proofErr w:type="gramStart"/>
      <w:r w:rsidRPr="00F43ED8">
        <w:rPr>
          <w:rFonts w:ascii="Segoe UI" w:hAnsi="Segoe UI" w:cs="Segoe UI"/>
          <w:sz w:val="24"/>
          <w:szCs w:val="24"/>
        </w:rPr>
        <w:t>(iv) increase</w:t>
      </w:r>
      <w:proofErr w:type="gramEnd"/>
      <w:r w:rsidRPr="00F43ED8">
        <w:rPr>
          <w:rFonts w:ascii="Segoe UI" w:hAnsi="Segoe UI" w:cs="Segoe UI"/>
          <w:sz w:val="24"/>
          <w:szCs w:val="24"/>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F43ED8" w:rsidRDefault="00F43ED8">
      <w:pPr>
        <w:rPr>
          <w:rFonts w:ascii="Segoe UI" w:hAnsi="Segoe UI" w:cs="Segoe UI"/>
          <w:sz w:val="24"/>
          <w:szCs w:val="24"/>
        </w:rPr>
      </w:pPr>
    </w:p>
    <w:p w:rsidR="00F43ED8" w:rsidRDefault="00F43ED8">
      <w:pPr>
        <w:rPr>
          <w:rFonts w:ascii="Segoe UI" w:hAnsi="Segoe UI" w:cs="Segoe UI"/>
          <w:sz w:val="24"/>
          <w:szCs w:val="24"/>
        </w:rPr>
      </w:pPr>
      <w:r>
        <w:rPr>
          <w:rFonts w:ascii="Segoe UI" w:hAnsi="Segoe UI" w:cs="Segoe UI"/>
          <w:sz w:val="24"/>
          <w:szCs w:val="24"/>
        </w:rPr>
        <w:t>WFG National Title Insurance Company</w:t>
      </w:r>
    </w:p>
    <w:p w:rsidR="00F43ED8" w:rsidRDefault="00F43ED8">
      <w:pPr>
        <w:rPr>
          <w:rFonts w:ascii="Segoe UI" w:hAnsi="Segoe UI" w:cs="Segoe UI"/>
          <w:sz w:val="24"/>
          <w:szCs w:val="24"/>
        </w:rPr>
      </w:pPr>
    </w:p>
    <w:p w:rsidR="00F43ED8" w:rsidRDefault="00F43ED8">
      <w:pPr>
        <w:rPr>
          <w:rFonts w:ascii="Segoe UI" w:hAnsi="Segoe UI" w:cs="Segoe UI"/>
          <w:sz w:val="24"/>
          <w:szCs w:val="24"/>
        </w:rPr>
      </w:pPr>
    </w:p>
    <w:p w:rsidR="00F43ED8" w:rsidRDefault="00F43ED8" w:rsidP="00F43ED8">
      <w:pPr>
        <w:spacing w:after="0"/>
        <w:rPr>
          <w:rFonts w:ascii="Segoe UI" w:hAnsi="Segoe UI" w:cs="Segoe UI"/>
          <w:sz w:val="24"/>
          <w:szCs w:val="24"/>
        </w:rPr>
      </w:pPr>
      <w:r>
        <w:rPr>
          <w:rFonts w:ascii="Segoe UI" w:hAnsi="Segoe UI" w:cs="Segoe UI"/>
          <w:sz w:val="24"/>
          <w:szCs w:val="24"/>
        </w:rPr>
        <w:t>By: ____________________________________</w:t>
      </w:r>
    </w:p>
    <w:p w:rsidR="00F43ED8" w:rsidRPr="00F43ED8" w:rsidRDefault="00F43ED8" w:rsidP="00F43ED8">
      <w:pPr>
        <w:spacing w:after="0"/>
        <w:rPr>
          <w:rFonts w:ascii="Segoe UI" w:hAnsi="Segoe UI" w:cs="Segoe UI"/>
          <w:sz w:val="24"/>
          <w:szCs w:val="24"/>
        </w:rPr>
      </w:pPr>
      <w:r>
        <w:rPr>
          <w:rFonts w:ascii="Segoe UI" w:hAnsi="Segoe UI" w:cs="Segoe UI"/>
          <w:sz w:val="24"/>
          <w:szCs w:val="24"/>
        </w:rPr>
        <w:tab/>
        <w:t>Authorized Signatory</w:t>
      </w:r>
    </w:p>
    <w:sectPr w:rsidR="00F43ED8" w:rsidRPr="00F43E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C9C" w:rsidRDefault="00E97C9C" w:rsidP="00F43ED8">
      <w:pPr>
        <w:spacing w:after="0" w:line="240" w:lineRule="auto"/>
      </w:pPr>
      <w:r>
        <w:separator/>
      </w:r>
    </w:p>
  </w:endnote>
  <w:endnote w:type="continuationSeparator" w:id="0">
    <w:p w:rsidR="00E97C9C" w:rsidRDefault="00E97C9C" w:rsidP="00F43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ED8" w:rsidRDefault="00F43E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ED8" w:rsidRPr="00F43ED8" w:rsidRDefault="00F43ED8">
    <w:pPr>
      <w:pStyle w:val="Footer"/>
      <w:rPr>
        <w:rFonts w:ascii="Segoe UI" w:hAnsi="Segoe UI" w:cs="Segoe UI"/>
        <w:sz w:val="16"/>
        <w:szCs w:val="16"/>
      </w:rPr>
    </w:pPr>
    <w:r w:rsidRPr="00F43ED8">
      <w:rPr>
        <w:rFonts w:ascii="Segoe UI" w:hAnsi="Segoe UI" w:cs="Segoe UI"/>
        <w:sz w:val="16"/>
        <w:szCs w:val="16"/>
      </w:rPr>
      <w:t>T-25 Contiguity Endorsement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ED8" w:rsidRDefault="00F43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C9C" w:rsidRDefault="00E97C9C" w:rsidP="00F43ED8">
      <w:pPr>
        <w:spacing w:after="0" w:line="240" w:lineRule="auto"/>
      </w:pPr>
      <w:r>
        <w:separator/>
      </w:r>
    </w:p>
  </w:footnote>
  <w:footnote w:type="continuationSeparator" w:id="0">
    <w:p w:rsidR="00E97C9C" w:rsidRDefault="00E97C9C" w:rsidP="00F43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ED8" w:rsidRDefault="00F43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ED8" w:rsidRDefault="00F43ED8" w:rsidP="00F43ED8">
    <w:pPr>
      <w:pStyle w:val="Header"/>
      <w:jc w:val="center"/>
    </w:pPr>
    <w:bookmarkStart w:id="0" w:name="_GoBack"/>
    <w:r>
      <w:rPr>
        <w:noProof/>
      </w:rPr>
      <w:drawing>
        <wp:anchor distT="0" distB="0" distL="114300" distR="114300" simplePos="0" relativeHeight="251659264" behindDoc="0" locked="0" layoutInCell="1" allowOverlap="1" wp14:anchorId="0E136321" wp14:editId="18CEADB3">
          <wp:simplePos x="0" y="0"/>
          <wp:positionH relativeFrom="margin">
            <wp:posOffset>1446028</wp:posOffset>
          </wp:positionH>
          <wp:positionV relativeFrom="topMargin">
            <wp:align>bottom</wp:align>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ED8" w:rsidRDefault="00F43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D8"/>
    <w:rsid w:val="00B07790"/>
    <w:rsid w:val="00E97C9C"/>
    <w:rsid w:val="00F4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D1FFB75-54FA-4E92-B961-B83ECA9E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ED8"/>
  </w:style>
  <w:style w:type="paragraph" w:styleId="Footer">
    <w:name w:val="footer"/>
    <w:basedOn w:val="Normal"/>
    <w:link w:val="FooterChar"/>
    <w:uiPriority w:val="99"/>
    <w:unhideWhenUsed/>
    <w:rsid w:val="00F43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1</cp:revision>
  <dcterms:created xsi:type="dcterms:W3CDTF">2025-02-14T19:31:00Z</dcterms:created>
  <dcterms:modified xsi:type="dcterms:W3CDTF">2025-02-14T19:39:00Z</dcterms:modified>
</cp:coreProperties>
</file>